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5CBC" w:rsidRPr="00616F80" w:rsidRDefault="000F5CBC" w:rsidP="000F5CBC">
      <w:pPr>
        <w:pStyle w:val="1"/>
        <w:ind w:leftChars="50" w:left="988" w:hangingChars="200" w:hanging="883"/>
        <w:rPr>
          <w:rFonts w:asciiTheme="majorEastAsia" w:eastAsiaTheme="majorEastAsia" w:hAnsiTheme="majorEastAsia"/>
        </w:rPr>
      </w:pPr>
      <w:r w:rsidRPr="00616F80">
        <w:rPr>
          <w:rFonts w:asciiTheme="majorEastAsia" w:eastAsiaTheme="majorEastAsia" w:hAnsiTheme="majorEastAsia" w:hint="eastAsia"/>
        </w:rPr>
        <w:t>关于第三届全国老年人体育健身大会气排球交流活动筹备工作情况</w:t>
      </w:r>
    </w:p>
    <w:p w:rsidR="000F5CBC" w:rsidRPr="000959EB" w:rsidRDefault="000F5CBC" w:rsidP="000F5CBC">
      <w:pPr>
        <w:ind w:firstLineChars="150" w:firstLine="420"/>
        <w:rPr>
          <w:rFonts w:asciiTheme="minorEastAsia" w:hAnsiTheme="minorEastAsia"/>
          <w:sz w:val="28"/>
          <w:szCs w:val="28"/>
        </w:rPr>
      </w:pPr>
      <w:r w:rsidRPr="000959EB">
        <w:rPr>
          <w:rFonts w:asciiTheme="minorEastAsia" w:hAnsiTheme="minorEastAsia" w:hint="eastAsia"/>
          <w:sz w:val="28"/>
          <w:szCs w:val="28"/>
        </w:rPr>
        <w:t>为确保第三届全国老年人体育健身大会气排球交流活动在区顺利、圆满举办。根据承办要求，我们对场地、宾馆、食宿、交通等方面工作做了前期准备，现将有关情况汇报如下：</w:t>
      </w:r>
    </w:p>
    <w:p w:rsidR="000F5CBC" w:rsidRPr="000959EB" w:rsidRDefault="000F5CBC" w:rsidP="000F5CBC">
      <w:pPr>
        <w:ind w:firstLineChars="150" w:firstLine="420"/>
        <w:rPr>
          <w:rFonts w:asciiTheme="minorEastAsia" w:hAnsiTheme="minorEastAsia"/>
          <w:sz w:val="28"/>
          <w:szCs w:val="28"/>
        </w:rPr>
      </w:pPr>
      <w:r w:rsidRPr="000959EB">
        <w:rPr>
          <w:rFonts w:asciiTheme="minorEastAsia" w:hAnsiTheme="minorEastAsia" w:hint="eastAsia"/>
          <w:sz w:val="28"/>
          <w:szCs w:val="28"/>
        </w:rPr>
        <w:t>一、第三届全国老年人体育健身大会气排球交流活动由广西老年人体育协会、南宁市体育局、南宁市老年人体育协会及兴宁区人民政府共同承办，拟于5月4日至12日（气候干爽、舒适）在南宁市工人文化宫球馆举办，这里2016年曾举办南宁.东盟国际气排球邀请赛,可安排8片标准气排球场地进行交流活动，球馆距驻地宾馆步行约5分钟。</w:t>
      </w:r>
    </w:p>
    <w:p w:rsidR="000F5CBC" w:rsidRPr="000959EB" w:rsidRDefault="000F5CBC" w:rsidP="000F5CBC">
      <w:pPr>
        <w:ind w:firstLineChars="150" w:firstLine="420"/>
        <w:rPr>
          <w:rFonts w:asciiTheme="minorEastAsia" w:hAnsiTheme="minorEastAsia"/>
          <w:sz w:val="28"/>
          <w:szCs w:val="28"/>
        </w:rPr>
      </w:pPr>
      <w:r w:rsidRPr="000959EB">
        <w:rPr>
          <w:rFonts w:asciiTheme="minorEastAsia" w:hAnsiTheme="minorEastAsia" w:hint="eastAsia"/>
          <w:sz w:val="28"/>
          <w:szCs w:val="28"/>
        </w:rPr>
        <w:t>二、食宿安排在邕州饭店（四星级），该饭店位于南宁市中心和商业中心，交通便利。饭店拥有200多间客房，可容纳400人入住；距离</w:t>
      </w:r>
      <w:proofErr w:type="gramStart"/>
      <w:r w:rsidRPr="000959EB">
        <w:rPr>
          <w:rFonts w:asciiTheme="minorEastAsia" w:hAnsiTheme="minorEastAsia" w:hint="eastAsia"/>
          <w:sz w:val="28"/>
          <w:szCs w:val="28"/>
        </w:rPr>
        <w:t>邕</w:t>
      </w:r>
      <w:proofErr w:type="gramEnd"/>
      <w:r w:rsidRPr="000959EB">
        <w:rPr>
          <w:rFonts w:asciiTheme="minorEastAsia" w:hAnsiTheme="minorEastAsia" w:hint="eastAsia"/>
          <w:sz w:val="28"/>
          <w:szCs w:val="28"/>
        </w:rPr>
        <w:t>州饭店50米的锦江之星有200多间客房，也能容纳400人入住，住宿可将运动员及裁判员分开安排。用餐将集中安排在邕州饭店，两个餐厅共可容纳近600人，可按需求安排圆桌或自助形式用餐。相关会议将安排在邕州饭店进行，有能分别容纳300人、80人、40人的会议室。</w:t>
      </w:r>
    </w:p>
    <w:p w:rsidR="000F5CBC" w:rsidRDefault="000F5CBC" w:rsidP="000F5CBC">
      <w:pPr>
        <w:ind w:firstLineChars="150" w:firstLine="420"/>
        <w:rPr>
          <w:rFonts w:asciiTheme="minorEastAsia" w:hAnsiTheme="minorEastAsia"/>
          <w:sz w:val="28"/>
          <w:szCs w:val="28"/>
        </w:rPr>
      </w:pPr>
      <w:r w:rsidRPr="000959EB">
        <w:rPr>
          <w:rFonts w:asciiTheme="minorEastAsia" w:hAnsiTheme="minorEastAsia" w:hint="eastAsia"/>
          <w:sz w:val="28"/>
          <w:szCs w:val="28"/>
        </w:rPr>
        <w:t>三、兴宁区是“全国气排球之乡”，届时城区政府将协调相关部门配合做好卫生监督、医疗救护及安全保卫等服务性保障工作。</w:t>
      </w:r>
    </w:p>
    <w:p w:rsidR="000F5CBC" w:rsidRDefault="000F5CBC" w:rsidP="000F5CBC">
      <w:pPr>
        <w:ind w:firstLineChars="150" w:firstLine="420"/>
        <w:rPr>
          <w:rFonts w:asciiTheme="minorEastAsia" w:hAnsiTheme="minorEastAsia"/>
          <w:sz w:val="30"/>
          <w:szCs w:val="30"/>
        </w:rPr>
      </w:pPr>
      <w:r>
        <w:rPr>
          <w:rFonts w:asciiTheme="minorEastAsia" w:hAnsiTheme="minorEastAsia" w:hint="eastAsia"/>
          <w:sz w:val="28"/>
          <w:szCs w:val="28"/>
        </w:rPr>
        <w:t xml:space="preserve">                                       </w:t>
      </w:r>
      <w:r w:rsidRPr="000959EB">
        <w:rPr>
          <w:rFonts w:asciiTheme="minorEastAsia" w:hAnsiTheme="minorEastAsia" w:hint="eastAsia"/>
          <w:sz w:val="30"/>
          <w:szCs w:val="30"/>
        </w:rPr>
        <w:t xml:space="preserve"> 2017年2月13日</w:t>
      </w:r>
    </w:p>
    <w:p w:rsidR="0004168A" w:rsidRDefault="009F3854"/>
    <w:sectPr w:rsidR="0004168A" w:rsidSect="0074729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3854" w:rsidRDefault="009F3854" w:rsidP="000F5CBC">
      <w:r>
        <w:separator/>
      </w:r>
    </w:p>
  </w:endnote>
  <w:endnote w:type="continuationSeparator" w:id="0">
    <w:p w:rsidR="009F3854" w:rsidRDefault="009F3854" w:rsidP="000F5CB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3854" w:rsidRDefault="009F3854" w:rsidP="000F5CBC">
      <w:r>
        <w:separator/>
      </w:r>
    </w:p>
  </w:footnote>
  <w:footnote w:type="continuationSeparator" w:id="0">
    <w:p w:rsidR="009F3854" w:rsidRDefault="009F3854" w:rsidP="000F5CB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F5CBC"/>
    <w:rsid w:val="00055C36"/>
    <w:rsid w:val="000F5CBC"/>
    <w:rsid w:val="00747292"/>
    <w:rsid w:val="009F3854"/>
    <w:rsid w:val="00A6484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5CBC"/>
    <w:pPr>
      <w:widowControl w:val="0"/>
      <w:jc w:val="both"/>
    </w:pPr>
  </w:style>
  <w:style w:type="paragraph" w:styleId="1">
    <w:name w:val="heading 1"/>
    <w:basedOn w:val="a"/>
    <w:next w:val="a"/>
    <w:link w:val="1Char"/>
    <w:uiPriority w:val="9"/>
    <w:qFormat/>
    <w:rsid w:val="000F5CBC"/>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F5CB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F5CBC"/>
    <w:rPr>
      <w:sz w:val="18"/>
      <w:szCs w:val="18"/>
    </w:rPr>
  </w:style>
  <w:style w:type="paragraph" w:styleId="a4">
    <w:name w:val="footer"/>
    <w:basedOn w:val="a"/>
    <w:link w:val="Char0"/>
    <w:uiPriority w:val="99"/>
    <w:semiHidden/>
    <w:unhideWhenUsed/>
    <w:rsid w:val="000F5CBC"/>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F5CBC"/>
    <w:rPr>
      <w:sz w:val="18"/>
      <w:szCs w:val="18"/>
    </w:rPr>
  </w:style>
  <w:style w:type="character" w:customStyle="1" w:styleId="1Char">
    <w:name w:val="标题 1 Char"/>
    <w:basedOn w:val="a0"/>
    <w:link w:val="1"/>
    <w:uiPriority w:val="9"/>
    <w:rsid w:val="000F5CBC"/>
    <w:rPr>
      <w:b/>
      <w:bCs/>
      <w:kern w:val="44"/>
      <w:sz w:val="44"/>
      <w:szCs w:val="4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84</Words>
  <Characters>481</Characters>
  <Application>Microsoft Office Word</Application>
  <DocSecurity>0</DocSecurity>
  <Lines>4</Lines>
  <Paragraphs>1</Paragraphs>
  <ScaleCrop>false</ScaleCrop>
  <Company/>
  <LinksUpToDate>false</LinksUpToDate>
  <CharactersWithSpaces>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2017-03-24T07:30:00Z</dcterms:created>
  <dcterms:modified xsi:type="dcterms:W3CDTF">2017-03-24T07:30:00Z</dcterms:modified>
</cp:coreProperties>
</file>